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B7A7B" w14:textId="77777777" w:rsidR="001A64F7" w:rsidRPr="001A64F7" w:rsidRDefault="001A64F7" w:rsidP="001A64F7">
      <w:pPr>
        <w:spacing w:after="450" w:line="240" w:lineRule="auto"/>
        <w:outlineLvl w:val="0"/>
        <w:rPr>
          <w:rFonts w:ascii="Arial" w:eastAsia="Times New Roman" w:hAnsi="Arial" w:cs="Arial"/>
          <w:b/>
          <w:bCs/>
          <w:color w:val="007A3A"/>
          <w:kern w:val="36"/>
          <w:sz w:val="60"/>
          <w:szCs w:val="60"/>
          <w:lang w:eastAsia="pt-BR"/>
        </w:rPr>
      </w:pPr>
      <w:r w:rsidRPr="001A64F7">
        <w:rPr>
          <w:rFonts w:ascii="Arial" w:eastAsia="Times New Roman" w:hAnsi="Arial" w:cs="Arial"/>
          <w:b/>
          <w:bCs/>
          <w:color w:val="007A3A"/>
          <w:kern w:val="36"/>
          <w:sz w:val="60"/>
          <w:szCs w:val="60"/>
          <w:lang w:eastAsia="pt-BR"/>
        </w:rPr>
        <w:t>Mato Grosso do Sul adere a campanha “Alô Vizinho!”</w:t>
      </w:r>
    </w:p>
    <w:p w14:paraId="286694E8" w14:textId="77777777" w:rsidR="001A64F7" w:rsidRPr="001A64F7" w:rsidRDefault="001A64F7" w:rsidP="001A64F7">
      <w:pPr>
        <w:spacing w:line="240" w:lineRule="auto"/>
        <w:jc w:val="center"/>
        <w:rPr>
          <w:rFonts w:ascii="Times New Roman" w:eastAsia="Times New Roman" w:hAnsi="Times New Roman" w:cs="Times New Roman"/>
          <w:color w:val="999999"/>
          <w:sz w:val="20"/>
          <w:szCs w:val="20"/>
          <w:lang w:eastAsia="pt-BR"/>
        </w:rPr>
      </w:pPr>
      <w:r w:rsidRPr="001A64F7">
        <w:rPr>
          <w:rFonts w:ascii="Times New Roman" w:eastAsia="Times New Roman" w:hAnsi="Times New Roman" w:cs="Times New Roman"/>
          <w:color w:val="999999"/>
          <w:sz w:val="20"/>
          <w:szCs w:val="20"/>
          <w:lang w:eastAsia="pt-BR"/>
        </w:rPr>
        <w:t>Categoria: </w:t>
      </w:r>
      <w:hyperlink r:id="rId6" w:history="1">
        <w:r w:rsidRPr="001A64F7">
          <w:rPr>
            <w:rFonts w:ascii="Times New Roman" w:eastAsia="Times New Roman" w:hAnsi="Times New Roman" w:cs="Times New Roman"/>
            <w:color w:val="A7D046"/>
            <w:sz w:val="20"/>
            <w:szCs w:val="20"/>
            <w:u w:val="single"/>
            <w:lang w:eastAsia="pt-BR"/>
          </w:rPr>
          <w:t>Cidadania, Subs Mulher</w:t>
        </w:r>
      </w:hyperlink>
      <w:r w:rsidRPr="001A64F7">
        <w:rPr>
          <w:rFonts w:ascii="Times New Roman" w:eastAsia="Times New Roman" w:hAnsi="Times New Roman" w:cs="Times New Roman"/>
          <w:color w:val="999999"/>
          <w:sz w:val="20"/>
          <w:szCs w:val="20"/>
          <w:lang w:eastAsia="pt-BR"/>
        </w:rPr>
        <w:t>, </w:t>
      </w:r>
      <w:hyperlink r:id="rId7" w:history="1">
        <w:r w:rsidRPr="001A64F7">
          <w:rPr>
            <w:rFonts w:ascii="Times New Roman" w:eastAsia="Times New Roman" w:hAnsi="Times New Roman" w:cs="Times New Roman"/>
            <w:color w:val="A7D046"/>
            <w:sz w:val="20"/>
            <w:szCs w:val="20"/>
            <w:u w:val="single"/>
            <w:lang w:eastAsia="pt-BR"/>
          </w:rPr>
          <w:t>Sem categoria</w:t>
        </w:r>
      </w:hyperlink>
      <w:r w:rsidRPr="001A64F7">
        <w:rPr>
          <w:rFonts w:ascii="Times New Roman" w:eastAsia="Times New Roman" w:hAnsi="Times New Roman" w:cs="Times New Roman"/>
          <w:color w:val="999999"/>
          <w:sz w:val="20"/>
          <w:szCs w:val="20"/>
          <w:lang w:eastAsia="pt-BR"/>
        </w:rPr>
        <w:t> | Publicado: quarta-feira, julho 8, 2020 as 10:53 | </w:t>
      </w:r>
      <w:hyperlink r:id="rId8" w:history="1">
        <w:r w:rsidRPr="001A64F7">
          <w:rPr>
            <w:rFonts w:ascii="Times New Roman" w:eastAsia="Times New Roman" w:hAnsi="Times New Roman" w:cs="Times New Roman"/>
            <w:color w:val="A7D046"/>
            <w:sz w:val="20"/>
            <w:szCs w:val="20"/>
            <w:u w:val="single"/>
            <w:lang w:eastAsia="pt-BR"/>
          </w:rPr>
          <w:t>Voltar</w:t>
        </w:r>
      </w:hyperlink>
    </w:p>
    <w:p w14:paraId="026B420E" w14:textId="77777777" w:rsidR="001A64F7" w:rsidRPr="001A64F7" w:rsidRDefault="001A64F7" w:rsidP="001A64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4F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6A45806" wp14:editId="49D1DCCF">
            <wp:extent cx="6296025" cy="4038600"/>
            <wp:effectExtent l="0" t="0" r="9525" b="0"/>
            <wp:docPr id="5" name="Imagem 5" descr="https://www.secid.ms.gov.br/wp-content/uploads/2020/07/C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cid.ms.gov.br/wp-content/uploads/2020/07/CAP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1C848" w14:textId="77777777" w:rsidR="001A64F7" w:rsidRPr="001A64F7" w:rsidRDefault="001A64F7" w:rsidP="001A64F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4F7">
        <w:rPr>
          <w:rFonts w:ascii="Times New Roman" w:eastAsia="Times New Roman" w:hAnsi="Times New Roman" w:cs="Times New Roman"/>
          <w:sz w:val="24"/>
          <w:szCs w:val="24"/>
          <w:lang w:eastAsia="pt-BR"/>
        </w:rPr>
        <w:t>Campo Grande (MS) – Com o objetivo de envolver moradores de condomínios na batalha contra a violência doméstica, principalmente no período de pandemia de Covid-19, o Ministério da Mulher, da Família e dos Direitos Humanos (MMFDH), lançou a campanha “Alô vizinho!”.</w:t>
      </w:r>
    </w:p>
    <w:p w14:paraId="75FD7102" w14:textId="77777777" w:rsidR="001A64F7" w:rsidRPr="001A64F7" w:rsidRDefault="001A64F7" w:rsidP="001A64F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4F7"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 a campanha está sendo desenvolvida em 10 estados, entre eles Mato Grosso do Sul. “Aderimos a campanha por que acreditamos que o enfrentamento da violência doméstica é um dever de todos, ainda mais nesse momento de isolamento em que as mulheres vítimas de violência doméstica estão convivendo em maior período com o agressor. A denúncia de um vizinho ao escutar ou presenciar uma agressão pode salvar a vida dessa vítima”, ressalta Luciana Azambuja, Subsecretária Estadual de Políticas Públicas para Mulheres.</w:t>
      </w:r>
    </w:p>
    <w:p w14:paraId="16E55E6D" w14:textId="77777777" w:rsidR="001A64F7" w:rsidRPr="001A64F7" w:rsidRDefault="001A64F7" w:rsidP="001A64F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4F7">
        <w:rPr>
          <w:rFonts w:ascii="Times New Roman" w:eastAsia="Times New Roman" w:hAnsi="Times New Roman" w:cs="Times New Roman"/>
          <w:sz w:val="24"/>
          <w:szCs w:val="24"/>
          <w:lang w:eastAsia="pt-BR"/>
        </w:rPr>
        <w:t>O material informativo da campanha indica os canais para o registro de denúncias. Destaca o número do Ligue 180, o aplicativo Direitos Humanos Brasil e o endereço do portal da Ouvidoria Nacional dos Direitos Humanos (ONDH). Além disso, apresenta orientações de segurança para as mulheres e informações com exemplos de atos de violência previstos na lei Maria da Penha.</w:t>
      </w:r>
    </w:p>
    <w:p w14:paraId="78644972" w14:textId="77777777" w:rsidR="001A64F7" w:rsidRPr="001A64F7" w:rsidRDefault="001A64F7" w:rsidP="001A64F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4F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 acordo com a delegada da Polícia Civil do Distrito Federal e diretora do Departamento de Políticas de Enfrentamento à Violência contra as Mulheres, da Secretaria Nacional de Políticas para as Mulheres (SNPM), Grace Justa, a campanha teve início no Distrito Federal por iniciativa da Coordenadoria com o objetivo de envolver toda a sociedade, muito naquela linha de ‘meter a colher’. “É necessário que a sociedade reconheça que é responsável pela segurança e a proteção das mulheres em situação de violência (..), pensamos nessa campanha para os condomínios pois são grupos de pessoas no mesmo lugar, na mesma condição e a ideia foi muito bem aceita”.</w:t>
      </w:r>
    </w:p>
    <w:p w14:paraId="3A62900D" w14:textId="77777777" w:rsidR="001A64F7" w:rsidRPr="001A64F7" w:rsidRDefault="001A64F7" w:rsidP="001A64F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4F7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Secretaria Nacional de Políticas para as Mulheres (SNPM), coordenadora da campanha disponibilizou o material gráfico que já conta com o apoio do Estado. O download pode ser realizado pelo link: </w:t>
      </w:r>
      <w:r w:rsidR="00877424">
        <w:fldChar w:fldCharType="begin"/>
      </w:r>
      <w:r w:rsidR="00877424">
        <w:instrText xml:space="preserve"> HYPERLINK "https://www.secid.ms.gov.br/campanhas/" \t "_blank" </w:instrText>
      </w:r>
      <w:r w:rsidR="00877424">
        <w:fldChar w:fldCharType="separate"/>
      </w:r>
      <w:r w:rsidRPr="001A64F7">
        <w:rPr>
          <w:rFonts w:ascii="Times New Roman" w:eastAsia="Times New Roman" w:hAnsi="Times New Roman" w:cs="Times New Roman"/>
          <w:color w:val="007C3C"/>
          <w:sz w:val="24"/>
          <w:szCs w:val="24"/>
          <w:u w:val="single"/>
          <w:lang w:eastAsia="pt-BR"/>
        </w:rPr>
        <w:t>https://www.secid.ms.gov.br/campanhas/</w:t>
      </w:r>
      <w:r w:rsidR="00877424">
        <w:rPr>
          <w:rFonts w:ascii="Times New Roman" w:eastAsia="Times New Roman" w:hAnsi="Times New Roman" w:cs="Times New Roman"/>
          <w:color w:val="007C3C"/>
          <w:sz w:val="24"/>
          <w:szCs w:val="24"/>
          <w:u w:val="single"/>
          <w:lang w:eastAsia="pt-BR"/>
        </w:rPr>
        <w:fldChar w:fldCharType="end"/>
      </w:r>
    </w:p>
    <w:p w14:paraId="723D2374" w14:textId="77777777" w:rsidR="001A64F7" w:rsidRPr="001A64F7" w:rsidRDefault="001A64F7" w:rsidP="001A64F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4F7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do Mato Grosso do Sul, os estados do Acre, Amapá, Amazonas, Goiás, Maranhão, Paraná, Rondônia, Roraima e Tocantins. Lembrando que por meio da central do Ligue 180, é possível registrar denúncias e obter informações sobre os direitos das mulheres, inclusive com garantia de anonimato. O serviço funciona 24 horas, todos os dias, inclusive finais de semanas e feriados. Pode ser acionado de qualquer lugar do Brasil e de vários outros países no exterior. Porém em caso de urgência o recomendado é ligar para a Polícia Militar no número 190.</w:t>
      </w:r>
    </w:p>
    <w:p w14:paraId="2E860616" w14:textId="77777777" w:rsidR="00324DBE" w:rsidRDefault="00877424">
      <w:bookmarkStart w:id="0" w:name="_GoBack"/>
      <w:bookmarkEnd w:id="0"/>
    </w:p>
    <w:sectPr w:rsidR="00324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A26"/>
    <w:multiLevelType w:val="multilevel"/>
    <w:tmpl w:val="EB5A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42685"/>
    <w:multiLevelType w:val="multilevel"/>
    <w:tmpl w:val="F3B0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345BC"/>
    <w:multiLevelType w:val="multilevel"/>
    <w:tmpl w:val="0FD4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F7"/>
    <w:rsid w:val="001A64F7"/>
    <w:rsid w:val="0039129E"/>
    <w:rsid w:val="004179CC"/>
    <w:rsid w:val="00877424"/>
    <w:rsid w:val="0096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21D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6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5">
    <w:name w:val="heading 5"/>
    <w:basedOn w:val="Normal"/>
    <w:link w:val="Heading5Char"/>
    <w:uiPriority w:val="9"/>
    <w:qFormat/>
    <w:rsid w:val="001A64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4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5Char">
    <w:name w:val="Heading 5 Char"/>
    <w:basedOn w:val="DefaultParagraphFont"/>
    <w:link w:val="Heading5"/>
    <w:uiPriority w:val="9"/>
    <w:rsid w:val="001A64F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1A64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64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6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5">
    <w:name w:val="heading 5"/>
    <w:basedOn w:val="Normal"/>
    <w:link w:val="Heading5Char"/>
    <w:uiPriority w:val="9"/>
    <w:qFormat/>
    <w:rsid w:val="001A64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4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5Char">
    <w:name w:val="Heading 5 Char"/>
    <w:basedOn w:val="DefaultParagraphFont"/>
    <w:link w:val="Heading5"/>
    <w:uiPriority w:val="9"/>
    <w:rsid w:val="001A64F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1A64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64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72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228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7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6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3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911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64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ecid.ms.gov.br/category/cidadania-subs-mulher/" TargetMode="External"/><Relationship Id="rId7" Type="http://schemas.openxmlformats.org/officeDocument/2006/relationships/hyperlink" Target="https://www.secid.ms.gov.br/category/sem-categoria/" TargetMode="External"/><Relationship Id="rId8" Type="http://schemas.openxmlformats.org/officeDocument/2006/relationships/hyperlink" Target="javascript:history.back()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rhaissa olmedo</cp:lastModifiedBy>
  <cp:revision>3</cp:revision>
  <dcterms:created xsi:type="dcterms:W3CDTF">2021-03-09T13:15:00Z</dcterms:created>
  <dcterms:modified xsi:type="dcterms:W3CDTF">2021-03-09T13:15:00Z</dcterms:modified>
</cp:coreProperties>
</file>